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943" w:rsidRDefault="00F53FD6" w:rsidP="00EE21F2">
      <w:pPr>
        <w:pStyle w:val="1"/>
        <w:spacing w:before="0" w:after="0"/>
        <w:ind w:firstLineChars="0" w:firstLine="0"/>
        <w:jc w:val="center"/>
      </w:pPr>
      <w:bookmarkStart w:id="0" w:name="_Toc322717833"/>
      <w:bookmarkStart w:id="1" w:name="_GoBack"/>
      <w:r>
        <w:rPr>
          <w:rFonts w:hint="eastAsia"/>
        </w:rPr>
        <w:t>2</w:t>
      </w:r>
      <w:r>
        <w:t>01</w:t>
      </w:r>
      <w:r>
        <w:rPr>
          <w:rFonts w:hint="eastAsia"/>
        </w:rPr>
        <w:t>8</w:t>
      </w:r>
      <w:r>
        <w:t>年</w:t>
      </w:r>
      <w:bookmarkEnd w:id="1"/>
      <w:r w:rsidR="00FF214D">
        <w:rPr>
          <w:rFonts w:hint="eastAsia"/>
        </w:rPr>
        <w:t>数学</w:t>
      </w:r>
      <w:r w:rsidR="005B3F37">
        <w:rPr>
          <w:rFonts w:hint="eastAsia"/>
        </w:rPr>
        <w:t>学院</w:t>
      </w:r>
      <w:r w:rsidR="00E03943" w:rsidRPr="0083342E">
        <w:rPr>
          <w:rFonts w:hint="eastAsia"/>
        </w:rPr>
        <w:t>本科生转专业</w:t>
      </w:r>
      <w:bookmarkEnd w:id="0"/>
      <w:r w:rsidR="00B262E7">
        <w:rPr>
          <w:rFonts w:hint="eastAsia"/>
        </w:rPr>
        <w:t>实施细则</w:t>
      </w:r>
    </w:p>
    <w:p w:rsidR="00FF214D" w:rsidRDefault="0084788A" w:rsidP="00FF214D">
      <w:pPr>
        <w:pStyle w:val="a"/>
        <w:numPr>
          <w:ilvl w:val="0"/>
          <w:numId w:val="1"/>
        </w:numPr>
        <w:ind w:left="151" w:hangingChars="50" w:hanging="151"/>
      </w:pPr>
      <w:r w:rsidRPr="0088445D">
        <w:rPr>
          <w:rFonts w:hint="eastAsia"/>
        </w:rPr>
        <w:t>转专业工作领导小组</w:t>
      </w:r>
    </w:p>
    <w:p w:rsidR="0078651B" w:rsidRDefault="0084788A" w:rsidP="0078651B">
      <w:pPr>
        <w:ind w:firstLineChars="0" w:firstLine="420"/>
        <w:rPr>
          <w:szCs w:val="24"/>
        </w:rPr>
      </w:pPr>
      <w:r w:rsidRPr="00FF214D">
        <w:rPr>
          <w:rFonts w:hint="eastAsia"/>
          <w:szCs w:val="24"/>
        </w:rPr>
        <w:t>组长：</w:t>
      </w:r>
      <w:r w:rsidR="000D78AE">
        <w:rPr>
          <w:rFonts w:hint="eastAsia"/>
          <w:szCs w:val="24"/>
        </w:rPr>
        <w:t>李维萍</w:t>
      </w:r>
      <w:r w:rsidR="000D78AE">
        <w:rPr>
          <w:rFonts w:hint="eastAsia"/>
          <w:szCs w:val="24"/>
        </w:rPr>
        <w:t xml:space="preserve"> </w:t>
      </w:r>
    </w:p>
    <w:p w:rsidR="000D78AE" w:rsidRDefault="000D78AE" w:rsidP="0078651B">
      <w:pPr>
        <w:ind w:firstLineChars="0" w:firstLine="420"/>
        <w:rPr>
          <w:szCs w:val="24"/>
        </w:rPr>
      </w:pPr>
      <w:r>
        <w:rPr>
          <w:rFonts w:hint="eastAsia"/>
          <w:szCs w:val="24"/>
        </w:rPr>
        <w:t>副组长：</w:t>
      </w:r>
      <w:r w:rsidR="003C59C0">
        <w:rPr>
          <w:rFonts w:hint="eastAsia"/>
          <w:szCs w:val="24"/>
        </w:rPr>
        <w:t>杨晗</w:t>
      </w:r>
      <w:r w:rsidR="00FF214D" w:rsidRPr="00FF214D">
        <w:rPr>
          <w:rFonts w:hint="eastAsia"/>
          <w:szCs w:val="24"/>
        </w:rPr>
        <w:t xml:space="preserve"> </w:t>
      </w:r>
      <w:r w:rsidR="00CB52E5">
        <w:rPr>
          <w:rFonts w:hint="eastAsia"/>
          <w:szCs w:val="24"/>
        </w:rPr>
        <w:t>潘小东</w:t>
      </w:r>
    </w:p>
    <w:p w:rsidR="000D78AE" w:rsidRDefault="0084788A" w:rsidP="000D78AE">
      <w:pPr>
        <w:ind w:firstLineChars="0" w:firstLine="420"/>
        <w:rPr>
          <w:szCs w:val="24"/>
        </w:rPr>
      </w:pPr>
      <w:r w:rsidRPr="0084788A">
        <w:rPr>
          <w:rFonts w:hint="eastAsia"/>
          <w:szCs w:val="24"/>
        </w:rPr>
        <w:t>成员</w:t>
      </w:r>
      <w:r w:rsidR="00CB52E5">
        <w:rPr>
          <w:rFonts w:hint="eastAsia"/>
          <w:szCs w:val="24"/>
        </w:rPr>
        <w:t>：</w:t>
      </w:r>
      <w:r w:rsidR="003C59C0">
        <w:rPr>
          <w:rFonts w:hint="eastAsia"/>
          <w:szCs w:val="24"/>
        </w:rPr>
        <w:t>徐革</w:t>
      </w:r>
      <w:r w:rsidR="003C59C0">
        <w:rPr>
          <w:rFonts w:hint="eastAsia"/>
          <w:szCs w:val="24"/>
        </w:rPr>
        <w:t xml:space="preserve"> </w:t>
      </w:r>
      <w:r w:rsidR="003C59C0">
        <w:rPr>
          <w:rFonts w:hint="eastAsia"/>
          <w:szCs w:val="24"/>
        </w:rPr>
        <w:t>杨育鸿</w:t>
      </w:r>
      <w:r w:rsidR="003C59C0">
        <w:rPr>
          <w:rFonts w:hint="eastAsia"/>
          <w:szCs w:val="24"/>
        </w:rPr>
        <w:t xml:space="preserve"> </w:t>
      </w:r>
      <w:r w:rsidR="00FF214D" w:rsidRPr="00FF214D">
        <w:rPr>
          <w:rFonts w:hint="eastAsia"/>
          <w:szCs w:val="24"/>
        </w:rPr>
        <w:t>赵海良</w:t>
      </w:r>
      <w:r w:rsidR="00FF214D" w:rsidRPr="00FF214D">
        <w:rPr>
          <w:rFonts w:hint="eastAsia"/>
          <w:szCs w:val="24"/>
        </w:rPr>
        <w:t xml:space="preserve"> </w:t>
      </w:r>
      <w:r w:rsidR="00FF214D" w:rsidRPr="00FF214D">
        <w:rPr>
          <w:rFonts w:hint="eastAsia"/>
          <w:szCs w:val="24"/>
        </w:rPr>
        <w:t>唐家银</w:t>
      </w:r>
      <w:r w:rsidR="00FF214D" w:rsidRPr="00FF214D">
        <w:rPr>
          <w:rFonts w:hint="eastAsia"/>
          <w:szCs w:val="24"/>
        </w:rPr>
        <w:t xml:space="preserve"> </w:t>
      </w:r>
      <w:r w:rsidR="00FF214D" w:rsidRPr="00FF214D">
        <w:rPr>
          <w:rFonts w:hint="eastAsia"/>
          <w:szCs w:val="24"/>
        </w:rPr>
        <w:t>刘品</w:t>
      </w:r>
    </w:p>
    <w:p w:rsidR="00E03943" w:rsidRDefault="0084788A" w:rsidP="000D78AE">
      <w:pPr>
        <w:ind w:firstLineChars="0" w:firstLine="420"/>
        <w:rPr>
          <w:szCs w:val="24"/>
        </w:rPr>
      </w:pPr>
      <w:r w:rsidRPr="0084788A">
        <w:rPr>
          <w:rFonts w:hint="eastAsia"/>
          <w:szCs w:val="24"/>
        </w:rPr>
        <w:t>秘书：</w:t>
      </w:r>
      <w:r w:rsidR="00CB52E5">
        <w:rPr>
          <w:rFonts w:hint="eastAsia"/>
          <w:szCs w:val="24"/>
        </w:rPr>
        <w:t>孔延花</w:t>
      </w:r>
    </w:p>
    <w:p w:rsidR="0084788A" w:rsidRDefault="0084788A" w:rsidP="0084788A">
      <w:pPr>
        <w:pStyle w:val="a"/>
        <w:numPr>
          <w:ilvl w:val="0"/>
          <w:numId w:val="1"/>
        </w:numPr>
      </w:pPr>
      <w:r w:rsidRPr="0084788A">
        <w:rPr>
          <w:rFonts w:hint="eastAsia"/>
        </w:rPr>
        <w:t>学院大类内</w:t>
      </w:r>
      <w:r w:rsidR="005B3F37">
        <w:rPr>
          <w:rFonts w:hint="eastAsia"/>
        </w:rPr>
        <w:t>专业分流</w:t>
      </w:r>
      <w:r>
        <w:rPr>
          <w:rFonts w:hint="eastAsia"/>
        </w:rPr>
        <w:t>实施</w:t>
      </w:r>
      <w:r>
        <w:t>细则</w:t>
      </w:r>
    </w:p>
    <w:p w:rsidR="00FF214D" w:rsidRDefault="00FF214D" w:rsidP="00FF214D">
      <w:pPr>
        <w:pStyle w:val="a6"/>
        <w:ind w:left="420" w:firstLineChars="0" w:firstLine="0"/>
      </w:pPr>
      <w:r>
        <w:rPr>
          <w:rFonts w:hint="eastAsia"/>
        </w:rPr>
        <w:t>1</w:t>
      </w:r>
      <w:r>
        <w:rPr>
          <w:rFonts w:hint="eastAsia"/>
        </w:rPr>
        <w:t>、数学与应用数学专业与统计专业可互转，限定比例为本专业</w:t>
      </w:r>
      <w:r>
        <w:rPr>
          <w:rFonts w:hint="eastAsia"/>
        </w:rPr>
        <w:t>10%</w:t>
      </w:r>
      <w:r>
        <w:rPr>
          <w:rFonts w:hint="eastAsia"/>
        </w:rPr>
        <w:t>；</w:t>
      </w:r>
    </w:p>
    <w:p w:rsidR="00FF214D" w:rsidRDefault="00FF214D" w:rsidP="00FF214D">
      <w:pPr>
        <w:pStyle w:val="a6"/>
        <w:ind w:left="420" w:firstLineChars="0" w:firstLine="0"/>
      </w:pPr>
      <w:r>
        <w:rPr>
          <w:rFonts w:hint="eastAsia"/>
        </w:rPr>
        <w:t>2</w:t>
      </w:r>
      <w:r>
        <w:rPr>
          <w:rFonts w:hint="eastAsia"/>
        </w:rPr>
        <w:t>、没有补考科目；</w:t>
      </w:r>
    </w:p>
    <w:p w:rsidR="00FF214D" w:rsidRDefault="00FF214D" w:rsidP="00FF214D">
      <w:pPr>
        <w:pStyle w:val="a6"/>
        <w:ind w:left="420" w:firstLineChars="0" w:firstLine="0"/>
      </w:pPr>
      <w:r>
        <w:rPr>
          <w:rFonts w:hint="eastAsia"/>
        </w:rPr>
        <w:t>3</w:t>
      </w:r>
      <w:r>
        <w:rPr>
          <w:rFonts w:hint="eastAsia"/>
        </w:rPr>
        <w:t>、学生在开学第</w:t>
      </w:r>
      <w:r>
        <w:rPr>
          <w:rFonts w:hint="eastAsia"/>
        </w:rPr>
        <w:t>2</w:t>
      </w:r>
      <w:r>
        <w:rPr>
          <w:rFonts w:hint="eastAsia"/>
        </w:rPr>
        <w:t>周提出申请；</w:t>
      </w:r>
    </w:p>
    <w:p w:rsidR="00FF214D" w:rsidRPr="0084788A" w:rsidRDefault="00FF214D" w:rsidP="00FF214D">
      <w:pPr>
        <w:pStyle w:val="a6"/>
        <w:ind w:left="420" w:firstLineChars="0" w:firstLine="0"/>
      </w:pPr>
      <w:r>
        <w:rPr>
          <w:rFonts w:hint="eastAsia"/>
        </w:rPr>
        <w:t>4</w:t>
      </w:r>
      <w:r>
        <w:rPr>
          <w:rFonts w:hint="eastAsia"/>
        </w:rPr>
        <w:t>、学院在第</w:t>
      </w:r>
      <w:r>
        <w:rPr>
          <w:rFonts w:hint="eastAsia"/>
        </w:rPr>
        <w:t>4</w:t>
      </w:r>
      <w:r>
        <w:rPr>
          <w:rFonts w:hint="eastAsia"/>
        </w:rPr>
        <w:t>周前完成审核批准工作。</w:t>
      </w:r>
    </w:p>
    <w:p w:rsidR="00E03943" w:rsidRDefault="0084788A" w:rsidP="0084788A">
      <w:pPr>
        <w:pStyle w:val="a"/>
        <w:numPr>
          <w:ilvl w:val="0"/>
          <w:numId w:val="1"/>
        </w:numPr>
      </w:pPr>
      <w:r w:rsidRPr="0084788A">
        <w:rPr>
          <w:rFonts w:hint="eastAsia"/>
        </w:rPr>
        <w:t>转专业实施细则</w:t>
      </w:r>
    </w:p>
    <w:p w:rsidR="00FF214D" w:rsidRDefault="00FF214D" w:rsidP="00FF214D">
      <w:pPr>
        <w:ind w:firstLine="480"/>
      </w:pPr>
      <w:r w:rsidRPr="00EE21F2">
        <w:rPr>
          <w:rFonts w:hint="eastAsia"/>
        </w:rPr>
        <w:t>包括接收学生转专业的条件（含成绩、</w:t>
      </w:r>
      <w:r w:rsidRPr="00EE21F2">
        <w:t>准入课程</w:t>
      </w:r>
      <w:r w:rsidRPr="00EE21F2">
        <w:rPr>
          <w:rFonts w:hint="eastAsia"/>
        </w:rPr>
        <w:t>等</w:t>
      </w:r>
      <w:r w:rsidRPr="00EE21F2">
        <w:t>准入要求）</w:t>
      </w:r>
      <w:r w:rsidRPr="00EE21F2">
        <w:rPr>
          <w:rFonts w:hint="eastAsia"/>
        </w:rPr>
        <w:t>、要求、具体考核方式等</w:t>
      </w:r>
      <w:r w:rsidR="00AA2DE1">
        <w:rPr>
          <w:rFonts w:hint="eastAsia"/>
        </w:rPr>
        <w:t>。</w:t>
      </w:r>
    </w:p>
    <w:p w:rsidR="00FF214D" w:rsidRDefault="00FF214D" w:rsidP="00FF214D">
      <w:pPr>
        <w:ind w:firstLine="480"/>
      </w:pPr>
      <w:r>
        <w:rPr>
          <w:rFonts w:hint="eastAsia"/>
        </w:rPr>
        <w:t>1</w:t>
      </w:r>
      <w:r>
        <w:rPr>
          <w:rFonts w:hint="eastAsia"/>
        </w:rPr>
        <w:t>、数学与应用数学、统计学专业接受理工科专业的学生转入；</w:t>
      </w:r>
    </w:p>
    <w:p w:rsidR="00FF214D" w:rsidRDefault="00FF214D" w:rsidP="00FF214D">
      <w:pPr>
        <w:ind w:firstLine="480"/>
      </w:pPr>
      <w:r>
        <w:rPr>
          <w:rFonts w:hint="eastAsia"/>
        </w:rPr>
        <w:t>2</w:t>
      </w:r>
      <w:r>
        <w:rPr>
          <w:rFonts w:hint="eastAsia"/>
        </w:rPr>
        <w:t>、在学习期间，高等数学、线性代数成绩优秀；</w:t>
      </w:r>
    </w:p>
    <w:p w:rsidR="00FF214D" w:rsidRPr="00EE21F2" w:rsidRDefault="00FF214D" w:rsidP="00FF214D">
      <w:pPr>
        <w:ind w:firstLine="480"/>
      </w:pPr>
      <w:r>
        <w:rPr>
          <w:rFonts w:hint="eastAsia"/>
        </w:rPr>
        <w:t>3</w:t>
      </w:r>
      <w:r>
        <w:rPr>
          <w:rFonts w:hint="eastAsia"/>
        </w:rPr>
        <w:t>、没有补考科目。</w:t>
      </w:r>
    </w:p>
    <w:p w:rsidR="00FF214D" w:rsidRPr="00FF214D" w:rsidRDefault="00FF214D" w:rsidP="00FF214D">
      <w:pPr>
        <w:ind w:firstLine="480"/>
      </w:pPr>
      <w:r>
        <w:rPr>
          <w:rFonts w:hint="eastAsia"/>
        </w:rPr>
        <w:t>4</w:t>
      </w:r>
      <w:r>
        <w:rPr>
          <w:rFonts w:hint="eastAsia"/>
        </w:rPr>
        <w:t>、下述科目成绩要求：</w:t>
      </w:r>
    </w:p>
    <w:tbl>
      <w:tblPr>
        <w:tblStyle w:val="a7"/>
        <w:tblW w:w="7547" w:type="dxa"/>
        <w:jc w:val="center"/>
        <w:tblLook w:val="04A0" w:firstRow="1" w:lastRow="0" w:firstColumn="1" w:lastColumn="0" w:noHBand="0" w:noVBand="1"/>
      </w:tblPr>
      <w:tblGrid>
        <w:gridCol w:w="712"/>
        <w:gridCol w:w="1709"/>
        <w:gridCol w:w="1709"/>
        <w:gridCol w:w="1139"/>
        <w:gridCol w:w="1139"/>
        <w:gridCol w:w="1139"/>
      </w:tblGrid>
      <w:tr w:rsidR="00FF214D" w:rsidRPr="00FF214D" w:rsidTr="000D78AE">
        <w:trPr>
          <w:trHeight w:val="305"/>
          <w:jc w:val="center"/>
        </w:trPr>
        <w:tc>
          <w:tcPr>
            <w:tcW w:w="712" w:type="dxa"/>
            <w:vAlign w:val="center"/>
          </w:tcPr>
          <w:p w:rsidR="00FF214D" w:rsidRPr="00FF214D" w:rsidRDefault="00FF214D" w:rsidP="00044FEF">
            <w:pPr>
              <w:widowControl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F214D">
              <w:rPr>
                <w:rFonts w:asciiTheme="minorEastAsia" w:eastAsiaTheme="minorEastAsia" w:hAnsiTheme="minorEastAsia" w:hint="eastAsia"/>
                <w:sz w:val="21"/>
                <w:szCs w:val="21"/>
              </w:rPr>
              <w:t>学院</w:t>
            </w:r>
          </w:p>
        </w:tc>
        <w:tc>
          <w:tcPr>
            <w:tcW w:w="1709" w:type="dxa"/>
            <w:vAlign w:val="center"/>
          </w:tcPr>
          <w:p w:rsidR="00FF214D" w:rsidRPr="00FF214D" w:rsidRDefault="00FF214D" w:rsidP="00044FEF">
            <w:pPr>
              <w:widowControl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F214D">
              <w:rPr>
                <w:rFonts w:asciiTheme="minorEastAsia" w:eastAsiaTheme="minorEastAsia" w:hAnsiTheme="minorEastAsia" w:hint="eastAsia"/>
                <w:sz w:val="21"/>
                <w:szCs w:val="21"/>
              </w:rPr>
              <w:t>专业</w:t>
            </w:r>
          </w:p>
        </w:tc>
        <w:tc>
          <w:tcPr>
            <w:tcW w:w="1709" w:type="dxa"/>
            <w:vAlign w:val="center"/>
          </w:tcPr>
          <w:p w:rsidR="00FF214D" w:rsidRPr="00FF214D" w:rsidRDefault="00FF214D" w:rsidP="00044FEF">
            <w:pPr>
              <w:widowControl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F214D">
              <w:rPr>
                <w:rFonts w:asciiTheme="minorEastAsia" w:eastAsiaTheme="minorEastAsia" w:hAnsiTheme="minorEastAsia" w:hint="eastAsia"/>
                <w:sz w:val="21"/>
                <w:szCs w:val="21"/>
              </w:rPr>
              <w:t>准入课程</w:t>
            </w:r>
            <w:r w:rsidRPr="00FF214D">
              <w:rPr>
                <w:rFonts w:asciiTheme="minorEastAsia" w:eastAsiaTheme="minorEastAsia" w:hAnsiTheme="minorEastAsia"/>
                <w:sz w:val="21"/>
                <w:szCs w:val="21"/>
              </w:rPr>
              <w:t>名称</w:t>
            </w:r>
          </w:p>
        </w:tc>
        <w:tc>
          <w:tcPr>
            <w:tcW w:w="1139" w:type="dxa"/>
            <w:vAlign w:val="center"/>
          </w:tcPr>
          <w:p w:rsidR="00FF214D" w:rsidRPr="00FF214D" w:rsidRDefault="00FF214D" w:rsidP="00044FEF">
            <w:pPr>
              <w:widowControl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F214D">
              <w:rPr>
                <w:rFonts w:asciiTheme="minorEastAsia" w:eastAsiaTheme="minorEastAsia" w:hAnsiTheme="minorEastAsia" w:hint="eastAsia"/>
                <w:sz w:val="21"/>
                <w:szCs w:val="21"/>
              </w:rPr>
              <w:t>课程学分</w:t>
            </w:r>
          </w:p>
        </w:tc>
        <w:tc>
          <w:tcPr>
            <w:tcW w:w="1139" w:type="dxa"/>
            <w:vAlign w:val="center"/>
          </w:tcPr>
          <w:p w:rsidR="00FF214D" w:rsidRPr="00FF214D" w:rsidRDefault="00FF214D" w:rsidP="00044FEF">
            <w:pPr>
              <w:widowControl/>
              <w:spacing w:before="0" w:after="0"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F214D">
              <w:rPr>
                <w:rFonts w:asciiTheme="minorEastAsia" w:eastAsiaTheme="minorEastAsia" w:hAnsiTheme="minorEastAsia" w:hint="eastAsia"/>
                <w:sz w:val="21"/>
                <w:szCs w:val="21"/>
              </w:rPr>
              <w:t>课程代码</w:t>
            </w:r>
          </w:p>
        </w:tc>
        <w:tc>
          <w:tcPr>
            <w:tcW w:w="1139" w:type="dxa"/>
            <w:vAlign w:val="center"/>
          </w:tcPr>
          <w:p w:rsidR="00FF214D" w:rsidRPr="00FF214D" w:rsidRDefault="00FF214D" w:rsidP="00044FEF">
            <w:pPr>
              <w:widowControl/>
              <w:spacing w:before="0" w:after="0" w:line="240" w:lineRule="auto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F214D">
              <w:rPr>
                <w:rFonts w:asciiTheme="minorEastAsia" w:eastAsiaTheme="minorEastAsia" w:hAnsiTheme="minorEastAsia" w:hint="eastAsia"/>
                <w:sz w:val="21"/>
                <w:szCs w:val="21"/>
              </w:rPr>
              <w:t>备注</w:t>
            </w:r>
          </w:p>
        </w:tc>
      </w:tr>
      <w:tr w:rsidR="00FF214D" w:rsidRPr="00FF214D" w:rsidTr="000D78AE">
        <w:trPr>
          <w:trHeight w:val="305"/>
          <w:jc w:val="center"/>
        </w:trPr>
        <w:tc>
          <w:tcPr>
            <w:tcW w:w="712" w:type="dxa"/>
            <w:vMerge w:val="restart"/>
            <w:vAlign w:val="center"/>
          </w:tcPr>
          <w:p w:rsidR="00FF214D" w:rsidRPr="00FF214D" w:rsidRDefault="00FF214D" w:rsidP="00044FEF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宋体" w:hAnsi="宋体"/>
                <w:b/>
                <w:bCs/>
                <w:kern w:val="28"/>
                <w:sz w:val="21"/>
                <w:szCs w:val="21"/>
              </w:rPr>
            </w:pPr>
            <w:r w:rsidRPr="00FF214D">
              <w:rPr>
                <w:rFonts w:ascii="宋体" w:hAnsi="宋体" w:hint="eastAsia"/>
                <w:b/>
                <w:bCs/>
                <w:kern w:val="28"/>
                <w:sz w:val="21"/>
                <w:szCs w:val="21"/>
              </w:rPr>
              <w:t>数学</w:t>
            </w:r>
          </w:p>
        </w:tc>
        <w:tc>
          <w:tcPr>
            <w:tcW w:w="1709" w:type="dxa"/>
            <w:vMerge w:val="restart"/>
            <w:vAlign w:val="center"/>
          </w:tcPr>
          <w:p w:rsidR="00FF214D" w:rsidRPr="00FF214D" w:rsidRDefault="00FF214D" w:rsidP="00044FEF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宋体" w:hAnsi="宋体"/>
                <w:b/>
                <w:bCs/>
                <w:kern w:val="28"/>
                <w:sz w:val="21"/>
                <w:szCs w:val="21"/>
              </w:rPr>
            </w:pPr>
            <w:r w:rsidRPr="00FF214D">
              <w:rPr>
                <w:rFonts w:ascii="宋体" w:hAnsi="宋体" w:hint="eastAsia"/>
                <w:b/>
                <w:bCs/>
                <w:kern w:val="28"/>
                <w:sz w:val="21"/>
                <w:szCs w:val="21"/>
              </w:rPr>
              <w:t>数学与应用数学</w:t>
            </w:r>
          </w:p>
          <w:p w:rsidR="00FF214D" w:rsidRPr="00FF214D" w:rsidRDefault="00FF214D" w:rsidP="00044FEF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宋体" w:hAnsi="宋体"/>
                <w:b/>
                <w:bCs/>
                <w:kern w:val="28"/>
                <w:sz w:val="21"/>
                <w:szCs w:val="21"/>
              </w:rPr>
            </w:pPr>
            <w:r w:rsidRPr="00FF214D">
              <w:rPr>
                <w:rFonts w:ascii="宋体" w:hAnsi="宋体" w:hint="eastAsia"/>
                <w:b/>
                <w:bCs/>
                <w:kern w:val="28"/>
                <w:sz w:val="21"/>
                <w:szCs w:val="21"/>
              </w:rPr>
              <w:t>统计学</w:t>
            </w:r>
          </w:p>
        </w:tc>
        <w:tc>
          <w:tcPr>
            <w:tcW w:w="1709" w:type="dxa"/>
          </w:tcPr>
          <w:p w:rsidR="00FF214D" w:rsidRPr="00FF214D" w:rsidRDefault="00FF214D" w:rsidP="00044FEF">
            <w:pPr>
              <w:widowControl/>
              <w:spacing w:before="0" w:after="0" w:line="240" w:lineRule="auto"/>
              <w:ind w:firstLineChars="0" w:firstLine="0"/>
              <w:rPr>
                <w:rFonts w:ascii="宋体" w:hAnsi="宋体"/>
                <w:b/>
                <w:bCs/>
                <w:kern w:val="28"/>
                <w:sz w:val="21"/>
                <w:szCs w:val="21"/>
              </w:rPr>
            </w:pPr>
            <w:r w:rsidRPr="00FF214D">
              <w:rPr>
                <w:rFonts w:ascii="宋体" w:hAnsi="宋体" w:hint="eastAsia"/>
                <w:b/>
                <w:bCs/>
                <w:kern w:val="28"/>
                <w:sz w:val="21"/>
                <w:szCs w:val="21"/>
              </w:rPr>
              <w:t>高等数学</w:t>
            </w:r>
            <w:r w:rsidR="004F4D8F">
              <w:rPr>
                <w:rFonts w:ascii="宋体" w:hAnsi="宋体" w:hint="eastAsia"/>
                <w:b/>
                <w:bCs/>
                <w:kern w:val="28"/>
                <w:sz w:val="21"/>
                <w:szCs w:val="21"/>
              </w:rPr>
              <w:t>B</w:t>
            </w:r>
            <w:r w:rsidR="00CB52E5">
              <w:rPr>
                <w:rFonts w:ascii="宋体" w:hAnsi="宋体" w:hint="eastAsia"/>
                <w:b/>
                <w:bCs/>
                <w:kern w:val="28"/>
                <w:sz w:val="21"/>
                <w:szCs w:val="21"/>
              </w:rPr>
              <w:t>I</w:t>
            </w:r>
          </w:p>
        </w:tc>
        <w:tc>
          <w:tcPr>
            <w:tcW w:w="1139" w:type="dxa"/>
          </w:tcPr>
          <w:p w:rsidR="00FF214D" w:rsidRPr="00FF214D" w:rsidRDefault="00FF214D" w:rsidP="00044FEF">
            <w:pPr>
              <w:widowControl/>
              <w:spacing w:before="0" w:after="0" w:line="240" w:lineRule="auto"/>
              <w:ind w:firstLineChars="0" w:firstLine="0"/>
              <w:rPr>
                <w:rFonts w:ascii="宋体" w:hAnsi="宋体"/>
                <w:b/>
                <w:bCs/>
                <w:kern w:val="28"/>
                <w:sz w:val="21"/>
                <w:szCs w:val="21"/>
              </w:rPr>
            </w:pPr>
            <w:r w:rsidRPr="00FF214D">
              <w:rPr>
                <w:rFonts w:ascii="宋体" w:hAnsi="宋体" w:hint="eastAsia"/>
                <w:b/>
                <w:bCs/>
                <w:kern w:val="28"/>
                <w:sz w:val="21"/>
                <w:szCs w:val="21"/>
              </w:rPr>
              <w:t>5</w:t>
            </w:r>
          </w:p>
        </w:tc>
        <w:tc>
          <w:tcPr>
            <w:tcW w:w="1139" w:type="dxa"/>
          </w:tcPr>
          <w:p w:rsidR="00FF214D" w:rsidRPr="00FF214D" w:rsidRDefault="00FF214D" w:rsidP="00044FEF">
            <w:pPr>
              <w:widowControl/>
              <w:spacing w:before="0" w:after="0" w:line="240" w:lineRule="auto"/>
              <w:ind w:firstLineChars="0" w:firstLine="0"/>
              <w:rPr>
                <w:rFonts w:ascii="宋体" w:hAnsi="宋体"/>
                <w:b/>
                <w:bCs/>
                <w:kern w:val="28"/>
                <w:sz w:val="21"/>
                <w:szCs w:val="21"/>
              </w:rPr>
            </w:pPr>
            <w:r w:rsidRPr="00FF214D">
              <w:rPr>
                <w:rFonts w:ascii="宋体" w:hAnsi="宋体" w:hint="eastAsia"/>
                <w:b/>
                <w:bCs/>
                <w:kern w:val="28"/>
                <w:sz w:val="21"/>
                <w:szCs w:val="21"/>
              </w:rPr>
              <w:t>6011310</w:t>
            </w:r>
          </w:p>
        </w:tc>
        <w:tc>
          <w:tcPr>
            <w:tcW w:w="1139" w:type="dxa"/>
          </w:tcPr>
          <w:p w:rsidR="00FF214D" w:rsidRPr="00FF214D" w:rsidRDefault="00FF214D" w:rsidP="00044FEF">
            <w:pPr>
              <w:widowControl/>
              <w:spacing w:before="0" w:after="0" w:line="240" w:lineRule="auto"/>
              <w:ind w:firstLineChars="0" w:firstLine="0"/>
              <w:rPr>
                <w:rFonts w:ascii="宋体" w:hAnsi="宋体"/>
                <w:b/>
                <w:bCs/>
                <w:kern w:val="28"/>
                <w:sz w:val="21"/>
                <w:szCs w:val="21"/>
              </w:rPr>
            </w:pPr>
            <w:r w:rsidRPr="00FF214D">
              <w:rPr>
                <w:rFonts w:ascii="宋体" w:hAnsi="宋体" w:hint="eastAsia"/>
                <w:b/>
                <w:bCs/>
                <w:kern w:val="28"/>
                <w:sz w:val="21"/>
                <w:szCs w:val="21"/>
              </w:rPr>
              <w:t>80分以上</w:t>
            </w:r>
          </w:p>
        </w:tc>
      </w:tr>
      <w:tr w:rsidR="006542FB" w:rsidRPr="00FF214D" w:rsidTr="000D78AE">
        <w:trPr>
          <w:trHeight w:val="615"/>
          <w:jc w:val="center"/>
        </w:trPr>
        <w:tc>
          <w:tcPr>
            <w:tcW w:w="712" w:type="dxa"/>
            <w:vMerge/>
          </w:tcPr>
          <w:p w:rsidR="006542FB" w:rsidRPr="00FF214D" w:rsidRDefault="006542FB" w:rsidP="00044FEF">
            <w:pPr>
              <w:widowControl/>
              <w:spacing w:before="0" w:after="0" w:line="240" w:lineRule="auto"/>
              <w:ind w:firstLineChars="0" w:firstLine="0"/>
              <w:rPr>
                <w:rFonts w:ascii="宋体" w:hAnsi="宋体"/>
                <w:b/>
                <w:bCs/>
                <w:kern w:val="28"/>
                <w:sz w:val="21"/>
                <w:szCs w:val="21"/>
              </w:rPr>
            </w:pPr>
          </w:p>
        </w:tc>
        <w:tc>
          <w:tcPr>
            <w:tcW w:w="1709" w:type="dxa"/>
            <w:vMerge/>
          </w:tcPr>
          <w:p w:rsidR="006542FB" w:rsidRPr="00FF214D" w:rsidRDefault="006542FB" w:rsidP="00044FEF">
            <w:pPr>
              <w:widowControl/>
              <w:spacing w:before="0" w:after="0" w:line="240" w:lineRule="auto"/>
              <w:ind w:firstLineChars="0" w:firstLine="0"/>
              <w:rPr>
                <w:rFonts w:ascii="宋体" w:hAnsi="宋体"/>
                <w:b/>
                <w:bCs/>
                <w:kern w:val="28"/>
                <w:sz w:val="21"/>
                <w:szCs w:val="21"/>
              </w:rPr>
            </w:pPr>
          </w:p>
        </w:tc>
        <w:tc>
          <w:tcPr>
            <w:tcW w:w="1709" w:type="dxa"/>
            <w:vAlign w:val="center"/>
          </w:tcPr>
          <w:p w:rsidR="006542FB" w:rsidRPr="00FF214D" w:rsidRDefault="006542FB" w:rsidP="006542FB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宋体" w:hAnsi="宋体"/>
                <w:b/>
                <w:bCs/>
                <w:kern w:val="28"/>
                <w:sz w:val="21"/>
                <w:szCs w:val="21"/>
              </w:rPr>
            </w:pPr>
            <w:r w:rsidRPr="00FF214D">
              <w:rPr>
                <w:rFonts w:ascii="宋体" w:hAnsi="宋体" w:hint="eastAsia"/>
                <w:b/>
                <w:bCs/>
                <w:kern w:val="28"/>
                <w:sz w:val="21"/>
                <w:szCs w:val="21"/>
              </w:rPr>
              <w:t>线性代数A或B</w:t>
            </w:r>
          </w:p>
        </w:tc>
        <w:tc>
          <w:tcPr>
            <w:tcW w:w="1139" w:type="dxa"/>
            <w:vAlign w:val="center"/>
          </w:tcPr>
          <w:p w:rsidR="006542FB" w:rsidRPr="00FF214D" w:rsidRDefault="006542FB" w:rsidP="006542FB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宋体" w:hAnsi="宋体"/>
                <w:b/>
                <w:bCs/>
                <w:kern w:val="28"/>
                <w:sz w:val="21"/>
                <w:szCs w:val="21"/>
              </w:rPr>
            </w:pPr>
            <w:r w:rsidRPr="00FF214D">
              <w:rPr>
                <w:rFonts w:ascii="宋体" w:hAnsi="宋体" w:hint="eastAsia"/>
                <w:b/>
                <w:bCs/>
                <w:kern w:val="28"/>
                <w:sz w:val="21"/>
                <w:szCs w:val="21"/>
              </w:rPr>
              <w:t>3</w:t>
            </w:r>
          </w:p>
        </w:tc>
        <w:tc>
          <w:tcPr>
            <w:tcW w:w="1139" w:type="dxa"/>
            <w:vAlign w:val="center"/>
          </w:tcPr>
          <w:p w:rsidR="006542FB" w:rsidRDefault="006542FB" w:rsidP="006542FB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宋体" w:hAnsi="宋体"/>
                <w:b/>
                <w:bCs/>
                <w:kern w:val="28"/>
                <w:sz w:val="21"/>
                <w:szCs w:val="21"/>
              </w:rPr>
            </w:pPr>
            <w:r w:rsidRPr="00FF214D">
              <w:rPr>
                <w:rFonts w:ascii="宋体" w:hAnsi="宋体" w:hint="eastAsia"/>
                <w:b/>
                <w:bCs/>
                <w:kern w:val="28"/>
                <w:sz w:val="21"/>
                <w:szCs w:val="21"/>
              </w:rPr>
              <w:t>6010500</w:t>
            </w:r>
          </w:p>
          <w:p w:rsidR="006542FB" w:rsidRPr="00FF214D" w:rsidRDefault="006542FB" w:rsidP="006542FB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宋体" w:hAnsi="宋体"/>
                <w:b/>
                <w:bCs/>
                <w:kern w:val="28"/>
                <w:sz w:val="21"/>
                <w:szCs w:val="21"/>
              </w:rPr>
            </w:pPr>
            <w:r w:rsidRPr="00FF214D">
              <w:rPr>
                <w:rFonts w:ascii="宋体" w:hAnsi="宋体" w:hint="eastAsia"/>
                <w:b/>
                <w:bCs/>
                <w:kern w:val="28"/>
                <w:sz w:val="21"/>
                <w:szCs w:val="21"/>
              </w:rPr>
              <w:t>6010400</w:t>
            </w:r>
          </w:p>
        </w:tc>
        <w:tc>
          <w:tcPr>
            <w:tcW w:w="1139" w:type="dxa"/>
            <w:vAlign w:val="center"/>
          </w:tcPr>
          <w:p w:rsidR="006542FB" w:rsidRPr="00FF214D" w:rsidRDefault="006542FB" w:rsidP="006542FB">
            <w:pPr>
              <w:widowControl/>
              <w:spacing w:before="0" w:after="0" w:line="240" w:lineRule="auto"/>
              <w:ind w:firstLineChars="0" w:firstLine="0"/>
              <w:jc w:val="both"/>
              <w:rPr>
                <w:rFonts w:ascii="宋体" w:hAnsi="宋体"/>
                <w:b/>
                <w:bCs/>
                <w:kern w:val="28"/>
                <w:sz w:val="21"/>
                <w:szCs w:val="21"/>
              </w:rPr>
            </w:pPr>
            <w:r w:rsidRPr="00FF214D">
              <w:rPr>
                <w:rFonts w:ascii="宋体" w:hAnsi="宋体" w:hint="eastAsia"/>
                <w:b/>
                <w:bCs/>
                <w:kern w:val="28"/>
                <w:sz w:val="21"/>
                <w:szCs w:val="21"/>
              </w:rPr>
              <w:t>80分以上</w:t>
            </w:r>
          </w:p>
        </w:tc>
      </w:tr>
    </w:tbl>
    <w:p w:rsidR="005B3F37" w:rsidRDefault="005B3F37" w:rsidP="005B3F37">
      <w:pPr>
        <w:ind w:firstLine="480"/>
      </w:pPr>
      <w:r>
        <w:t>1</w:t>
      </w:r>
      <w:r>
        <w:t>、成都校区</w:t>
      </w:r>
      <w:r>
        <w:rPr>
          <w:rFonts w:hint="eastAsia"/>
        </w:rPr>
        <w:t>（仅限成都校区本科生）</w:t>
      </w:r>
    </w:p>
    <w:p w:rsidR="006542FB" w:rsidRPr="003A533B" w:rsidRDefault="006542FB" w:rsidP="006542FB">
      <w:pPr>
        <w:pStyle w:val="a6"/>
        <w:ind w:left="420" w:firstLineChars="0" w:firstLine="0"/>
        <w:rPr>
          <w:rFonts w:ascii="华文中宋" w:eastAsia="华文中宋" w:hAnsi="华文中宋"/>
          <w:szCs w:val="24"/>
        </w:rPr>
      </w:pPr>
      <w:r w:rsidRPr="003A533B">
        <w:rPr>
          <w:rFonts w:ascii="华文中宋" w:eastAsia="华文中宋" w:hAnsi="华文中宋" w:hint="eastAsia"/>
          <w:szCs w:val="24"/>
        </w:rPr>
        <w:t>咨询地点：犀浦校区数学学院办公室（X2</w:t>
      </w:r>
      <w:r>
        <w:rPr>
          <w:rFonts w:ascii="华文中宋" w:eastAsia="华文中宋" w:hAnsi="华文中宋" w:hint="eastAsia"/>
          <w:szCs w:val="24"/>
        </w:rPr>
        <w:t>504</w:t>
      </w:r>
      <w:r w:rsidR="0078651B">
        <w:rPr>
          <w:rFonts w:ascii="华文中宋" w:eastAsia="华文中宋" w:hAnsi="华文中宋" w:hint="eastAsia"/>
          <w:szCs w:val="24"/>
        </w:rPr>
        <w:t>A</w:t>
      </w:r>
      <w:r w:rsidRPr="003A533B">
        <w:rPr>
          <w:rFonts w:ascii="华文中宋" w:eastAsia="华文中宋" w:hAnsi="华文中宋" w:hint="eastAsia"/>
          <w:szCs w:val="24"/>
        </w:rPr>
        <w:t>）</w:t>
      </w:r>
      <w:r w:rsidR="0078651B">
        <w:rPr>
          <w:rFonts w:ascii="华文中宋" w:eastAsia="华文中宋" w:hAnsi="华文中宋" w:hint="eastAsia"/>
          <w:szCs w:val="24"/>
        </w:rPr>
        <w:t>，</w:t>
      </w:r>
      <w:r w:rsidRPr="003A533B">
        <w:rPr>
          <w:rFonts w:ascii="华文中宋" w:eastAsia="华文中宋" w:hAnsi="华文中宋" w:hint="eastAsia"/>
          <w:szCs w:val="24"/>
        </w:rPr>
        <w:t>联系电话：66369921</w:t>
      </w:r>
    </w:p>
    <w:sectPr w:rsidR="006542FB" w:rsidRPr="003A533B" w:rsidSect="002853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EE7" w:rsidRDefault="00323EE7" w:rsidP="003D30C3">
      <w:pPr>
        <w:spacing w:before="0" w:after="0" w:line="240" w:lineRule="auto"/>
        <w:ind w:firstLine="480"/>
      </w:pPr>
      <w:r>
        <w:separator/>
      </w:r>
    </w:p>
  </w:endnote>
  <w:endnote w:type="continuationSeparator" w:id="0">
    <w:p w:rsidR="00323EE7" w:rsidRDefault="00323EE7" w:rsidP="003D30C3">
      <w:pPr>
        <w:spacing w:before="0" w:after="0"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EE7" w:rsidRDefault="00323EE7" w:rsidP="003D30C3">
      <w:pPr>
        <w:spacing w:before="0" w:after="0" w:line="240" w:lineRule="auto"/>
        <w:ind w:firstLine="480"/>
      </w:pPr>
      <w:r>
        <w:separator/>
      </w:r>
    </w:p>
  </w:footnote>
  <w:footnote w:type="continuationSeparator" w:id="0">
    <w:p w:rsidR="00323EE7" w:rsidRDefault="00323EE7" w:rsidP="003D30C3">
      <w:pPr>
        <w:spacing w:before="0"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11B66"/>
    <w:multiLevelType w:val="hybridMultilevel"/>
    <w:tmpl w:val="F648BC6A"/>
    <w:lvl w:ilvl="0" w:tplc="CE7860CC">
      <w:start w:val="1"/>
      <w:numFmt w:val="chineseCountingThousand"/>
      <w:lvlText w:val="%1、"/>
      <w:lvlJc w:val="left"/>
      <w:pPr>
        <w:ind w:left="420" w:hanging="420"/>
      </w:pPr>
      <w:rPr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337A72"/>
    <w:multiLevelType w:val="hybridMultilevel"/>
    <w:tmpl w:val="A39E6AC4"/>
    <w:lvl w:ilvl="0" w:tplc="F504261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B7E46EA"/>
    <w:multiLevelType w:val="hybridMultilevel"/>
    <w:tmpl w:val="DC902E1E"/>
    <w:lvl w:ilvl="0" w:tplc="6858999E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4F8D1E55"/>
    <w:multiLevelType w:val="hybridMultilevel"/>
    <w:tmpl w:val="AC5E0BCE"/>
    <w:lvl w:ilvl="0" w:tplc="DBB429AA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513F278D"/>
    <w:multiLevelType w:val="hybridMultilevel"/>
    <w:tmpl w:val="F648BC6A"/>
    <w:lvl w:ilvl="0" w:tplc="CE7860CC">
      <w:start w:val="1"/>
      <w:numFmt w:val="chineseCountingThousand"/>
      <w:lvlText w:val="%1、"/>
      <w:lvlJc w:val="left"/>
      <w:pPr>
        <w:ind w:left="1555" w:hanging="420"/>
      </w:pPr>
      <w:rPr>
        <w:rFonts w:cs="Times New Roman"/>
        <w:b/>
      </w:rPr>
    </w:lvl>
    <w:lvl w:ilvl="1" w:tplc="04090019">
      <w:start w:val="1"/>
      <w:numFmt w:val="lowerLetter"/>
      <w:lvlText w:val="%2)"/>
      <w:lvlJc w:val="left"/>
      <w:pPr>
        <w:ind w:left="197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1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23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7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49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15" w:hanging="420"/>
      </w:pPr>
      <w:rPr>
        <w:rFonts w:cs="Times New Roman"/>
      </w:rPr>
    </w:lvl>
  </w:abstractNum>
  <w:abstractNum w:abstractNumId="5">
    <w:nsid w:val="55BF46D7"/>
    <w:multiLevelType w:val="hybridMultilevel"/>
    <w:tmpl w:val="B934948E"/>
    <w:lvl w:ilvl="0" w:tplc="8C8E91CA">
      <w:start w:val="1"/>
      <w:numFmt w:val="chineseCountingThousand"/>
      <w:pStyle w:val="a"/>
      <w:lvlText w:val="%1、"/>
      <w:lvlJc w:val="left"/>
      <w:pPr>
        <w:ind w:left="420" w:hanging="4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3943"/>
    <w:rsid w:val="00076505"/>
    <w:rsid w:val="000D726B"/>
    <w:rsid w:val="000D78AE"/>
    <w:rsid w:val="000E42A6"/>
    <w:rsid w:val="00243865"/>
    <w:rsid w:val="0028535D"/>
    <w:rsid w:val="002D0055"/>
    <w:rsid w:val="002E49D1"/>
    <w:rsid w:val="00323EE7"/>
    <w:rsid w:val="0037350C"/>
    <w:rsid w:val="0039136C"/>
    <w:rsid w:val="003C59C0"/>
    <w:rsid w:val="003D30C3"/>
    <w:rsid w:val="004D4070"/>
    <w:rsid w:val="004D7708"/>
    <w:rsid w:val="004F4D8F"/>
    <w:rsid w:val="00550DD3"/>
    <w:rsid w:val="00597F1A"/>
    <w:rsid w:val="005B3F37"/>
    <w:rsid w:val="006542FB"/>
    <w:rsid w:val="006725B5"/>
    <w:rsid w:val="0069139E"/>
    <w:rsid w:val="00776A49"/>
    <w:rsid w:val="0078651B"/>
    <w:rsid w:val="0084788A"/>
    <w:rsid w:val="008B5D4C"/>
    <w:rsid w:val="008E4C6E"/>
    <w:rsid w:val="009D1789"/>
    <w:rsid w:val="00AA2DE1"/>
    <w:rsid w:val="00B06FF2"/>
    <w:rsid w:val="00B262E7"/>
    <w:rsid w:val="00B43EDF"/>
    <w:rsid w:val="00BD454B"/>
    <w:rsid w:val="00CB52E5"/>
    <w:rsid w:val="00CF5AE5"/>
    <w:rsid w:val="00D23C6F"/>
    <w:rsid w:val="00D255B9"/>
    <w:rsid w:val="00E03943"/>
    <w:rsid w:val="00E56FBF"/>
    <w:rsid w:val="00EE21F2"/>
    <w:rsid w:val="00F53FD6"/>
    <w:rsid w:val="00F65907"/>
    <w:rsid w:val="00F94DA3"/>
    <w:rsid w:val="00FF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F1D0B37-83A6-470A-B334-BCF634B55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03943"/>
    <w:pPr>
      <w:widowControl w:val="0"/>
      <w:spacing w:before="120" w:after="40" w:line="360" w:lineRule="auto"/>
      <w:ind w:firstLineChars="200" w:firstLine="200"/>
    </w:pPr>
    <w:rPr>
      <w:rFonts w:ascii="Calibri" w:eastAsia="宋体" w:hAnsi="Calibri" w:cs="Times New Roman"/>
      <w:sz w:val="24"/>
    </w:rPr>
  </w:style>
  <w:style w:type="paragraph" w:styleId="1">
    <w:name w:val="heading 1"/>
    <w:basedOn w:val="a0"/>
    <w:next w:val="a0"/>
    <w:link w:val="1Char"/>
    <w:qFormat/>
    <w:rsid w:val="00E03943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E03943"/>
    <w:rPr>
      <w:rFonts w:ascii="Calibri" w:eastAsia="宋体" w:hAnsi="Calibri" w:cs="Times New Roman"/>
      <w:b/>
      <w:bCs/>
      <w:kern w:val="44"/>
      <w:sz w:val="32"/>
      <w:szCs w:val="44"/>
    </w:rPr>
  </w:style>
  <w:style w:type="paragraph" w:styleId="a">
    <w:name w:val="Subtitle"/>
    <w:basedOn w:val="a0"/>
    <w:next w:val="a0"/>
    <w:link w:val="Char"/>
    <w:uiPriority w:val="11"/>
    <w:qFormat/>
    <w:rsid w:val="00E03943"/>
    <w:pPr>
      <w:numPr>
        <w:numId w:val="2"/>
      </w:numPr>
      <w:spacing w:line="312" w:lineRule="auto"/>
      <w:ind w:firstLineChars="0" w:firstLine="0"/>
      <w:outlineLvl w:val="1"/>
    </w:pPr>
    <w:rPr>
      <w:rFonts w:ascii="Cambria" w:hAnsi="Cambria"/>
      <w:b/>
      <w:bCs/>
      <w:kern w:val="28"/>
      <w:sz w:val="30"/>
      <w:szCs w:val="32"/>
    </w:rPr>
  </w:style>
  <w:style w:type="character" w:customStyle="1" w:styleId="Char">
    <w:name w:val="副标题 Char"/>
    <w:basedOn w:val="a1"/>
    <w:link w:val="a"/>
    <w:uiPriority w:val="11"/>
    <w:qFormat/>
    <w:rsid w:val="00E03943"/>
    <w:rPr>
      <w:rFonts w:ascii="Cambria" w:eastAsia="宋体" w:hAnsi="Cambria" w:cs="Times New Roman"/>
      <w:b/>
      <w:bCs/>
      <w:kern w:val="28"/>
      <w:sz w:val="30"/>
      <w:szCs w:val="32"/>
    </w:rPr>
  </w:style>
  <w:style w:type="paragraph" w:styleId="a4">
    <w:name w:val="header"/>
    <w:basedOn w:val="a0"/>
    <w:link w:val="Char0"/>
    <w:uiPriority w:val="99"/>
    <w:unhideWhenUsed/>
    <w:rsid w:val="003D30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4"/>
    <w:uiPriority w:val="99"/>
    <w:rsid w:val="003D30C3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0"/>
    <w:link w:val="Char1"/>
    <w:uiPriority w:val="99"/>
    <w:unhideWhenUsed/>
    <w:rsid w:val="003D30C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1"/>
    <w:link w:val="a5"/>
    <w:uiPriority w:val="99"/>
    <w:rsid w:val="003D30C3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0"/>
    <w:uiPriority w:val="34"/>
    <w:qFormat/>
    <w:rsid w:val="0084788A"/>
    <w:pPr>
      <w:ind w:firstLine="420"/>
    </w:pPr>
  </w:style>
  <w:style w:type="table" w:styleId="a7">
    <w:name w:val="Table Grid"/>
    <w:basedOn w:val="a2"/>
    <w:uiPriority w:val="39"/>
    <w:qFormat/>
    <w:rsid w:val="00847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67</Words>
  <Characters>382</Characters>
  <Application>Microsoft Office Word</Application>
  <DocSecurity>0</DocSecurity>
  <Lines>3</Lines>
  <Paragraphs>1</Paragraphs>
  <ScaleCrop>false</ScaleCrop>
  <Company>Lenovo</Company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陈洪章</dc:creator>
  <cp:lastModifiedBy>Albert</cp:lastModifiedBy>
  <cp:revision>6</cp:revision>
  <dcterms:created xsi:type="dcterms:W3CDTF">2016-11-24T00:30:00Z</dcterms:created>
  <dcterms:modified xsi:type="dcterms:W3CDTF">2017-12-22T08:09:00Z</dcterms:modified>
</cp:coreProperties>
</file>